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B9C31"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cs="宋体"/>
          <w:b w:val="0"/>
          <w:color w:val="FF0000"/>
        </w:rPr>
      </w:pPr>
      <w:bookmarkStart w:id="0" w:name="_GoBack"/>
      <w:bookmarkEnd w:id="0"/>
      <w:r>
        <w:rPr>
          <w:rFonts w:cs="宋体"/>
          <w:b w:val="0"/>
          <w:color w:val="FF0000"/>
          <w:shd w:val="clear" w:color="auto" w:fill="FFFFFF"/>
        </w:rPr>
        <w:t>中国移动通信集团有限公司政企事业部(通知)</w:t>
      </w:r>
    </w:p>
    <w:p w14:paraId="4D557020">
      <w:pPr>
        <w:jc w:val="center"/>
        <w:rPr>
          <w:rFonts w:hint="eastAsia"/>
          <w:color w:val="FF0000"/>
          <w:sz w:val="11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AFD915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000" w:type="pct"/>
            <w:noWrap w:val="0"/>
            <w:vAlign w:val="top"/>
          </w:tcPr>
          <w:p w14:paraId="0B959CA8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政企通〔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2022〕202 号</w:t>
            </w:r>
          </w:p>
        </w:tc>
      </w:tr>
    </w:tbl>
    <w:p w14:paraId="61F24F0E">
      <w:pPr>
        <w:jc w:val="center"/>
        <w:rPr>
          <w:rFonts w:hint="eastAsia" w:ascii="宋体" w:hAnsi="宋体"/>
          <w:color w:val="000000"/>
          <w:sz w:val="24"/>
        </w:rPr>
      </w:pPr>
    </w:p>
    <w:p w14:paraId="2D0B6CB6">
      <w:pPr>
        <w:jc w:val="center"/>
        <w:rPr>
          <w:rFonts w:hint="eastAsia" w:ascii="仿宋_GB2312" w:hAnsi="宋体" w:eastAsia="仿宋_GB2312" w:cs="仿宋_GB2312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color w:val="333333"/>
          <w:sz w:val="28"/>
          <w:szCs w:val="28"/>
          <w:shd w:val="clear" w:color="auto" w:fill="FFFFFF"/>
        </w:rPr>
        <w:t>关于下发《政企业务集中稽核实施细则（</w:t>
      </w:r>
      <w:r>
        <w:rPr>
          <w:rFonts w:ascii="仿宋_GB2312" w:hAnsi="宋体" w:eastAsia="仿宋_GB2312" w:cs="仿宋_GB2312"/>
          <w:b/>
          <w:color w:val="333333"/>
          <w:sz w:val="28"/>
          <w:szCs w:val="28"/>
          <w:shd w:val="clear" w:color="auto" w:fill="FFFFFF"/>
        </w:rPr>
        <w:t>2022版）》的通知</w:t>
      </w:r>
    </w:p>
    <w:p w14:paraId="048A7793"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各省、自治区、直辖市公司，物联网公司、云能力中心、成都产业研究院、上海产业研究院、集成公司，集团公司政企事业部，卓望公司：</w:t>
      </w:r>
    </w:p>
    <w:p w14:paraId="4A2F37E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为保障政企业务健康、快速发展, 防范政企领域业务风险，集团公司政企事业部协同信息技术中心，按照《中国移动政企领域问题专项整治方案》要求，在《政企业务集中稽核支撑实施细则》2021版的基础上，根据业务实际，修订《中国移动政企业务集中稽核实施细则》2022版（详见附件），现下发各省公司、专业公司执行。</w:t>
      </w:r>
    </w:p>
    <w:p w14:paraId="7EF1E16D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一、修订说明</w:t>
      </w:r>
    </w:p>
    <w:p w14:paraId="41466B8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修订内容主要是扩展了稽核范围，应纳尽纳，将政企市场领域嵌入式廉洁风险点纳入稽核范围，进一步提升嵌入式廉洁风险防控有效性。稽核场景由8类扩展到11类，增加项目管理、合作管理、传播管理三类，总量达到63个。</w:t>
      </w:r>
    </w:p>
    <w:p w14:paraId="5ACB4BA3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二、工作要求</w:t>
      </w:r>
    </w:p>
    <w:p w14:paraId="3B23AF08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（一）信息技术中心已下发业务支撑指导方案，请各省公司、专业公司政企业务管理部门，协同本省业务支撑部门做好系统支撑工作。</w:t>
      </w:r>
    </w:p>
    <w:p w14:paraId="3028DCC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（二）本次要求支撑场景不少于50个，支撑情况列入2023年第一季度监督检查和评优。2023年底前全量63个稽核场景上线。</w:t>
      </w:r>
    </w:p>
    <w:p w14:paraId="61791031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请各省公司、专业公司做好稽核系统的应用，避免重支撑轻应用，要求稽核情况可统计、可量化。做好基础数据的梳理，对于稽核所需的数据，归类存储，后续将运用于业务检查等工作。力争在受理环节拦截和校验，实现事前预防，持续减少人工稽核，大力使用AI、大数据等能力，提升稽核效率。</w:t>
      </w:r>
    </w:p>
    <w:p w14:paraId="068AFDB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（四）请各省政企业务管理部门，牵头整理本省政企业务AI智能稽核需求，并反馈到省业支。</w:t>
      </w:r>
    </w:p>
    <w:p w14:paraId="5665661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3F01A5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政企事业部：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"mailto:樊劼焕，13810572015，fanjiehuan@chinamobile.com"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樊劼焕，13810572015，fanjiehuan@chinamobile.com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E0BCEF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张凡</w:t>
      </w:r>
      <w:r>
        <w:rPr>
          <w:rFonts w:hint="eastAsia" w:ascii="仿宋_GB2312" w:hAnsi="仿宋_GB2312" w:eastAsia="仿宋_GB2312" w:cs="仿宋_GB2312"/>
          <w:sz w:val="32"/>
          <w:szCs w:val="32"/>
        </w:rPr>
        <w:t>，13810572782，zhangfanzq@chinamobile.com；</w:t>
      </w:r>
    </w:p>
    <w:p w14:paraId="6088804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信息技术中心：李翠芳 13910672035，licuifang@chinamobile.com。</w:t>
      </w:r>
    </w:p>
    <w:p w14:paraId="5683D9D1">
      <w:pPr>
        <w:rPr>
          <w:rFonts w:hint="eastAsia"/>
        </w:rPr>
      </w:pPr>
    </w:p>
    <w:p w14:paraId="769EC388"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3988"/>
      </w:tblGrid>
      <w:tr w14:paraId="7BD4C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pct"/>
            <w:noWrap w:val="0"/>
            <w:vAlign w:val="top"/>
          </w:tcPr>
          <w:p w14:paraId="26F66087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40" w:type="pct"/>
            <w:noWrap w:val="0"/>
            <w:vAlign w:val="top"/>
          </w:tcPr>
          <w:p w14:paraId="7B076F77">
            <w:pPr>
              <w:jc w:val="center"/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</w:rPr>
              <w:t>中国移动通信集团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有限</w:t>
            </w: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</w:rPr>
              <w:t>公司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</w:rPr>
              <w:t>政企事业部</w:t>
            </w:r>
          </w:p>
          <w:p w14:paraId="0A98067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</w:rPr>
              <w:t>2023年1月4日</w:t>
            </w:r>
          </w:p>
        </w:tc>
      </w:tr>
    </w:tbl>
    <w:p w14:paraId="05A95505">
      <w:pPr>
        <w:spacing w:line="14" w:lineRule="exact"/>
        <w:rPr>
          <w:rFonts w:hint="eastAsia" w:ascii="宋体" w:hAnsi="宋体"/>
          <w:color w:val="000000"/>
          <w:sz w:val="28"/>
          <w:szCs w:val="28"/>
        </w:rPr>
      </w:pPr>
    </w:p>
    <w:p w14:paraId="34166DAD">
      <w:pPr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抄送：集团公司办公室、党建工作部、法律与监管事务部、财务部、人力资源部、市场经营部、内审部、巡视工作办公室，集团公司纪检监察组，集团工会，信息技术中心。</w:t>
      </w:r>
    </w:p>
    <w:tbl>
      <w:tblPr>
        <w:tblStyle w:val="5"/>
        <w:tblW w:w="5000" w:type="pct"/>
        <w:tblInd w:w="0" w:type="dxa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4217"/>
      </w:tblGrid>
      <w:tr w14:paraId="18E1612E"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pct"/>
            <w:noWrap w:val="0"/>
            <w:vAlign w:val="top"/>
          </w:tcPr>
          <w:p w14:paraId="7088FAB0">
            <w:p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联系人：樊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焕</w:t>
            </w:r>
          </w:p>
        </w:tc>
        <w:tc>
          <w:tcPr>
            <w:tcW w:w="2474" w:type="pct"/>
            <w:noWrap w:val="0"/>
            <w:vAlign w:val="top"/>
          </w:tcPr>
          <w:p w14:paraId="4AB375CF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联系电话： </w:t>
            </w: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</w:rPr>
              <w:t>13810572015</w:t>
            </w:r>
          </w:p>
        </w:tc>
      </w:tr>
    </w:tbl>
    <w:p w14:paraId="41466AEF">
      <w:pPr>
        <w:spacing w:line="14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7D4"/>
    <w:rsid w:val="0016238E"/>
    <w:rsid w:val="00385F88"/>
    <w:rsid w:val="00811026"/>
    <w:rsid w:val="009257D4"/>
    <w:rsid w:val="00E21A3B"/>
    <w:rsid w:val="00E43DBD"/>
    <w:rsid w:val="08AC5F79"/>
    <w:rsid w:val="0B0868F5"/>
    <w:rsid w:val="18FA577B"/>
    <w:rsid w:val="1FD316C9"/>
    <w:rsid w:val="234D30EE"/>
    <w:rsid w:val="249B2B50"/>
    <w:rsid w:val="35F31A6C"/>
    <w:rsid w:val="375F44A9"/>
    <w:rsid w:val="45EC6E52"/>
    <w:rsid w:val="54106E7E"/>
    <w:rsid w:val="57C31AEA"/>
    <w:rsid w:val="5C2E14F1"/>
    <w:rsid w:val="62CA706A"/>
    <w:rsid w:val="75E678E0"/>
    <w:rsid w:val="7A440B11"/>
    <w:rsid w:val="7B4E5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891</Characters>
  <Lines>7</Lines>
  <Paragraphs>2</Paragraphs>
  <TotalTime>0</TotalTime>
  <ScaleCrop>false</ScaleCrop>
  <LinksUpToDate>false</LinksUpToDate>
  <CharactersWithSpaces>1045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2023-01-04T06:14:00Z</dcterms:created>
  <dc:creator>liujia</dc:creator>
  <cp:lastModifiedBy>小孙策反了</cp:lastModifiedBy>
  <dcterms:modified xsi:type="dcterms:W3CDTF">2024-11-19T11:40:42Z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507B738054A04B2AB42EF0E72CF2991B_13</vt:lpwstr>
  </property>
</Properties>
</file>