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8DBF">
      <w:pPr>
        <w:spacing w:after="156" w:afterLines="50"/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千里眼2021年全国评奖激励办法</w:t>
      </w:r>
    </w:p>
    <w:p w14:paraId="4461FAB4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按照政企市场“收入增长新动能，转型升级主力军”的定位，集团2021年市场领域工作会议明确提出要持续推进“两个清单”饱和攻击，打好规模经营持久战。</w:t>
      </w:r>
    </w:p>
    <w:p w14:paraId="0575939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千里眼是面向行业和中小企业客户提供的“云、管、端”一体化的运营商级视频监控服务。作为“两个清单”中重点推广的24项产品之一，为了鼓励全国各省落地发展千里眼业务，按照集团指导文件及战略方向进行本省举措及标准动作的落地，特制订本评奖激励办法，应用于2021年全国千里眼业务评奖评先。</w:t>
      </w:r>
    </w:p>
    <w:p w14:paraId="5BDA0864">
      <w:pPr>
        <w:numPr>
          <w:ilvl w:val="0"/>
          <w:numId w:val="1"/>
        </w:num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评奖类别</w:t>
      </w:r>
    </w:p>
    <w:p w14:paraId="55EA60B8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本办法将总结全国各省份2021年业绩发展及落地举措，评比出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“全国千里眼收入最佳贡献省奖”、“全国千里眼最佳业务负责人奖”、“全国千里眼最佳创新实践奖”</w:t>
      </w:r>
      <w:r>
        <w:rPr>
          <w:rFonts w:hint="eastAsia" w:ascii="仿宋" w:hAnsi="仿宋" w:eastAsia="仿宋" w:cs="仿宋"/>
          <w:sz w:val="28"/>
          <w:szCs w:val="28"/>
        </w:rPr>
        <w:t>三类奖项。</w:t>
      </w:r>
    </w:p>
    <w:p w14:paraId="30DE6B3B">
      <w:pPr>
        <w:numPr>
          <w:ilvl w:val="0"/>
          <w:numId w:val="1"/>
        </w:num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评奖规则</w:t>
      </w:r>
    </w:p>
    <w:p w14:paraId="139A7C25"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（一）全国千里眼收入最佳贡献省奖</w:t>
      </w:r>
    </w:p>
    <w:p w14:paraId="39537C3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评奖总分=收入指标（70%）+规模指标（30%）</w:t>
      </w:r>
    </w:p>
    <w:p w14:paraId="6AF23384">
      <w:pPr>
        <w:numPr>
          <w:ilvl w:val="0"/>
          <w:numId w:val="2"/>
        </w:num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全国千里眼最佳业务负责人奖</w:t>
      </w:r>
    </w:p>
    <w:p w14:paraId="274C40A3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评奖总分=收入指标（40%）+规模指标（15%）+标准动作（35%）+领导评分（10%）+加分项</w:t>
      </w:r>
    </w:p>
    <w:p w14:paraId="2A59A978">
      <w:pPr>
        <w:numPr>
          <w:ilvl w:val="0"/>
          <w:numId w:val="2"/>
        </w:num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全国千里眼最佳创新实践奖</w:t>
      </w:r>
    </w:p>
    <w:p w14:paraId="280510A6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评奖总分=标准动作（70%）+领导评分（30%）+加分项</w:t>
      </w:r>
    </w:p>
    <w:p w14:paraId="4DE61A0B">
      <w:pPr>
        <w:numPr>
          <w:ilvl w:val="0"/>
          <w:numId w:val="1"/>
        </w:numPr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评分细项规则</w:t>
      </w:r>
    </w:p>
    <w:p w14:paraId="0A5A94FD"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（一）收入指标</w:t>
      </w:r>
    </w:p>
    <w:p w14:paraId="0284FFCC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1、收入贡献（元）</w:t>
      </w:r>
    </w:p>
    <w:p w14:paraId="639F894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测算公式=（省份全年千里眼管会收入/全国省份中千里眼最高管会收入值）*100</w:t>
      </w:r>
    </w:p>
    <w:p w14:paraId="7818E4FD">
      <w:pPr>
        <w:numPr>
          <w:ilvl w:val="0"/>
          <w:numId w:val="3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全年收入完成率</w:t>
      </w:r>
    </w:p>
    <w:p w14:paraId="5C9167D7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测算公式=（省份全年千里眼管会收入/省份全年千里眼目标收入）*100</w:t>
      </w:r>
    </w:p>
    <w:p w14:paraId="013690A1"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（二）规模指标</w:t>
      </w:r>
    </w:p>
    <w:p w14:paraId="707C255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测算公式=（省份全年千里眼接入终端数/全国省份中千里眼接入终端数最高值）*100</w:t>
      </w:r>
    </w:p>
    <w:p w14:paraId="46E18C6C">
      <w:pPr>
        <w:numPr>
          <w:ilvl w:val="0"/>
          <w:numId w:val="4"/>
        </w:num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标准动作</w:t>
      </w:r>
    </w:p>
    <w:p w14:paraId="5E1FB2CB">
      <w:pPr>
        <w:numPr>
          <w:ilvl w:val="0"/>
          <w:numId w:val="5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省内千里眼发展指导意见完成情况</w:t>
      </w:r>
    </w:p>
    <w:p w14:paraId="66CB8E36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评分标准：完成下发且包含营销案、推广举措及分地市目标得满分，否则不得分。</w:t>
      </w:r>
    </w:p>
    <w:p w14:paraId="05407F1E">
      <w:pPr>
        <w:numPr>
          <w:ilvl w:val="0"/>
          <w:numId w:val="5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DICT集成服务包完成情况</w:t>
      </w:r>
    </w:p>
    <w:p w14:paraId="6473393E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评分标准：</w:t>
      </w:r>
    </w:p>
    <w:p w14:paraId="51049B2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ascii="仿宋" w:hAnsi="仿宋" w:eastAsia="仿宋" w:cs="仿宋"/>
          <w:sz w:val="28"/>
          <w:szCs w:val="28"/>
        </w:rPr>
        <w:t>完成订购流程梳理得30分；</w:t>
      </w:r>
    </w:p>
    <w:p w14:paraId="3D66FB8E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ascii="仿宋" w:hAnsi="仿宋" w:eastAsia="仿宋" w:cs="仿宋"/>
          <w:sz w:val="28"/>
          <w:szCs w:val="28"/>
        </w:rPr>
        <w:t>省内预算已落实得40分；</w:t>
      </w:r>
    </w:p>
    <w:p w14:paraId="49C0DDD3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ascii="仿宋" w:hAnsi="仿宋" w:eastAsia="仿宋" w:cs="仿宋"/>
          <w:sz w:val="28"/>
          <w:szCs w:val="28"/>
        </w:rPr>
        <w:t>DICT集成服务包发展指导意见已下发得30分。</w:t>
      </w:r>
    </w:p>
    <w:p w14:paraId="4BF90824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3、省内三级支撑体系梳理</w:t>
      </w:r>
    </w:p>
    <w:p w14:paraId="24EB8CB5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评分标准：</w:t>
      </w:r>
    </w:p>
    <w:p w14:paraId="730314C3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ascii="仿宋" w:hAnsi="仿宋" w:eastAsia="仿宋" w:cs="仿宋"/>
          <w:sz w:val="28"/>
          <w:szCs w:val="28"/>
        </w:rPr>
        <w:t>省内网络客响已承接售中售后得40分；</w:t>
      </w:r>
    </w:p>
    <w:p w14:paraId="485CFF0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ascii="仿宋" w:hAnsi="仿宋" w:eastAsia="仿宋" w:cs="仿宋"/>
          <w:sz w:val="28"/>
          <w:szCs w:val="28"/>
        </w:rPr>
        <w:t>已完成流程售前售中售后全流程穿越得30分；</w:t>
      </w:r>
    </w:p>
    <w:p w14:paraId="23C4F1F6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ascii="仿宋" w:hAnsi="仿宋" w:eastAsia="仿宋" w:cs="仿宋"/>
          <w:sz w:val="28"/>
          <w:szCs w:val="28"/>
        </w:rPr>
        <w:t>交付流程已完成线上化优化得20分；</w:t>
      </w:r>
    </w:p>
    <w:p w14:paraId="31D5C167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ascii="仿宋" w:hAnsi="仿宋" w:eastAsia="仿宋" w:cs="仿宋"/>
          <w:sz w:val="28"/>
          <w:szCs w:val="28"/>
        </w:rPr>
        <w:t>已完成赋能培训组织得10分。</w:t>
      </w:r>
    </w:p>
    <w:p w14:paraId="157A24E9"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（四）领导评分</w:t>
      </w:r>
    </w:p>
    <w:p w14:paraId="57F56D1C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评分标准：政企事业部行业视频产品部处级领导对省份评分，按照百分值根据各省全年内工作情况进行打分。</w:t>
      </w:r>
    </w:p>
    <w:p w14:paraId="6382566F"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（五）加分项（累计最高不超过10分）</w:t>
      </w:r>
    </w:p>
    <w:p w14:paraId="71C94CF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评分标准：配合政企事业部召开研讨会、配合政企事业部试点举措工作以及获得千里眼优秀案例等的加分项。</w:t>
      </w:r>
    </w:p>
    <w:p w14:paraId="4F00915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ascii="仿宋" w:hAnsi="仿宋" w:eastAsia="仿宋" w:cs="仿宋"/>
          <w:sz w:val="28"/>
          <w:szCs w:val="28"/>
        </w:rPr>
        <w:t>各省配合在本地召开研讨会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ascii="仿宋" w:hAnsi="仿宋" w:eastAsia="仿宋" w:cs="仿宋"/>
          <w:sz w:val="28"/>
          <w:szCs w:val="28"/>
        </w:rPr>
        <w:t>加3分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CE7BB3D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ascii="仿宋" w:hAnsi="仿宋" w:eastAsia="仿宋" w:cs="仿宋"/>
          <w:sz w:val="28"/>
          <w:szCs w:val="28"/>
        </w:rPr>
        <w:t>各省配合千里眼组试点</w:t>
      </w:r>
      <w:r>
        <w:rPr>
          <w:rFonts w:hint="eastAsia" w:ascii="仿宋" w:hAnsi="仿宋" w:eastAsia="仿宋" w:cs="仿宋"/>
          <w:sz w:val="28"/>
          <w:szCs w:val="28"/>
        </w:rPr>
        <w:t>举措</w:t>
      </w:r>
      <w:r>
        <w:rPr>
          <w:rFonts w:ascii="仿宋" w:hAnsi="仿宋" w:eastAsia="仿宋" w:cs="仿宋"/>
          <w:sz w:val="28"/>
          <w:szCs w:val="28"/>
        </w:rPr>
        <w:t>每个项目可加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分。</w:t>
      </w:r>
    </w:p>
    <w:p w14:paraId="7CB7418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（3）入围千里眼全国优秀案例集每个案例可加0.5分。</w:t>
      </w:r>
    </w:p>
    <w:p w14:paraId="6B17AD06">
      <w:pPr>
        <w:jc w:val="left"/>
        <w:rPr>
          <w:rFonts w:ascii="仿宋" w:hAnsi="仿宋" w:eastAsia="仿宋" w:cs="仿宋"/>
          <w:sz w:val="28"/>
          <w:szCs w:val="28"/>
        </w:rPr>
      </w:pPr>
    </w:p>
    <w:p w14:paraId="7A3D0548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各省公司按照以上评分标准准备证明材料，提供给政企事业部行业视频产品部做核实，按照三类评奖规则统计总分后分别进行全国排名，最终择优进行评奖颁发证书。</w:t>
      </w:r>
    </w:p>
    <w:p w14:paraId="210F566C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2D3CD5E9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6886176E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74524E9B"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中国移动政企事业部行业视频产品部</w:t>
      </w:r>
    </w:p>
    <w:p w14:paraId="536D5D89"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2021年8月17日</w:t>
      </w:r>
    </w:p>
    <w:p w14:paraId="1C5D05DE"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1249B"/>
    <w:multiLevelType w:val="singleLevel"/>
    <w:tmpl w:val="879124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935652"/>
    <w:multiLevelType w:val="singleLevel"/>
    <w:tmpl w:val="AC935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4BFD2D"/>
    <w:multiLevelType w:val="singleLevel"/>
    <w:tmpl w:val="EA4BFD2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EC0EDA4"/>
    <w:multiLevelType w:val="singleLevel"/>
    <w:tmpl w:val="1EC0EDA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76C788"/>
    <w:multiLevelType w:val="singleLevel"/>
    <w:tmpl w:val="5976C7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1B"/>
    <w:rsid w:val="001C4E50"/>
    <w:rsid w:val="003D05B9"/>
    <w:rsid w:val="0079761B"/>
    <w:rsid w:val="00BC3704"/>
    <w:rsid w:val="00DF4897"/>
    <w:rsid w:val="015900D6"/>
    <w:rsid w:val="01BF3847"/>
    <w:rsid w:val="01CD0F2D"/>
    <w:rsid w:val="03672800"/>
    <w:rsid w:val="03982DE3"/>
    <w:rsid w:val="05723163"/>
    <w:rsid w:val="086B7795"/>
    <w:rsid w:val="09FE26BD"/>
    <w:rsid w:val="0AC048B3"/>
    <w:rsid w:val="0B1D7A47"/>
    <w:rsid w:val="0B4D5258"/>
    <w:rsid w:val="0D8B4B26"/>
    <w:rsid w:val="0E363EA0"/>
    <w:rsid w:val="0F262B28"/>
    <w:rsid w:val="0F632382"/>
    <w:rsid w:val="0FDE4CFE"/>
    <w:rsid w:val="11A05F44"/>
    <w:rsid w:val="11A43010"/>
    <w:rsid w:val="11E33B85"/>
    <w:rsid w:val="12220B16"/>
    <w:rsid w:val="12A2303D"/>
    <w:rsid w:val="13AF2665"/>
    <w:rsid w:val="15041958"/>
    <w:rsid w:val="15C341BD"/>
    <w:rsid w:val="164B7FC6"/>
    <w:rsid w:val="18701730"/>
    <w:rsid w:val="187F4B40"/>
    <w:rsid w:val="1947708E"/>
    <w:rsid w:val="1A2A71EC"/>
    <w:rsid w:val="1C4601B2"/>
    <w:rsid w:val="1C85092E"/>
    <w:rsid w:val="1E8E2C54"/>
    <w:rsid w:val="201D7318"/>
    <w:rsid w:val="20697C14"/>
    <w:rsid w:val="20DC0020"/>
    <w:rsid w:val="218B023A"/>
    <w:rsid w:val="21A0102F"/>
    <w:rsid w:val="226060C3"/>
    <w:rsid w:val="22EA171B"/>
    <w:rsid w:val="23D662E9"/>
    <w:rsid w:val="23DD1EF3"/>
    <w:rsid w:val="24A0741D"/>
    <w:rsid w:val="24FA1789"/>
    <w:rsid w:val="284D2736"/>
    <w:rsid w:val="29353C2B"/>
    <w:rsid w:val="2A996586"/>
    <w:rsid w:val="2D52537A"/>
    <w:rsid w:val="2D712BF7"/>
    <w:rsid w:val="2D72585A"/>
    <w:rsid w:val="2EFD79D2"/>
    <w:rsid w:val="2F411F22"/>
    <w:rsid w:val="3018458A"/>
    <w:rsid w:val="308928ED"/>
    <w:rsid w:val="30CF49E6"/>
    <w:rsid w:val="315D2AAD"/>
    <w:rsid w:val="31815CB6"/>
    <w:rsid w:val="31BB375E"/>
    <w:rsid w:val="31DB7B72"/>
    <w:rsid w:val="33217118"/>
    <w:rsid w:val="34905354"/>
    <w:rsid w:val="34E61A01"/>
    <w:rsid w:val="36BF39DD"/>
    <w:rsid w:val="36D01E93"/>
    <w:rsid w:val="37C64CA4"/>
    <w:rsid w:val="38D72E0F"/>
    <w:rsid w:val="396933D1"/>
    <w:rsid w:val="39850B9D"/>
    <w:rsid w:val="3A25599D"/>
    <w:rsid w:val="3AD17F31"/>
    <w:rsid w:val="3B320D43"/>
    <w:rsid w:val="3BDC1BDC"/>
    <w:rsid w:val="3CA96E65"/>
    <w:rsid w:val="3EF652CA"/>
    <w:rsid w:val="3F0856E2"/>
    <w:rsid w:val="416049F4"/>
    <w:rsid w:val="41914806"/>
    <w:rsid w:val="44991925"/>
    <w:rsid w:val="449D5B2D"/>
    <w:rsid w:val="44C345C9"/>
    <w:rsid w:val="461E145A"/>
    <w:rsid w:val="47344CF4"/>
    <w:rsid w:val="474D298D"/>
    <w:rsid w:val="4A3E19C6"/>
    <w:rsid w:val="4B6058B5"/>
    <w:rsid w:val="4DD0226E"/>
    <w:rsid w:val="4E5C78C8"/>
    <w:rsid w:val="4EC93C59"/>
    <w:rsid w:val="5022752A"/>
    <w:rsid w:val="50235FC3"/>
    <w:rsid w:val="50DC44A8"/>
    <w:rsid w:val="52D62F3D"/>
    <w:rsid w:val="535B269E"/>
    <w:rsid w:val="54481F64"/>
    <w:rsid w:val="569F21B4"/>
    <w:rsid w:val="56E12D5E"/>
    <w:rsid w:val="57C21BCD"/>
    <w:rsid w:val="58684CEE"/>
    <w:rsid w:val="591771CD"/>
    <w:rsid w:val="5B9A27A2"/>
    <w:rsid w:val="5BDA2779"/>
    <w:rsid w:val="5C4606C1"/>
    <w:rsid w:val="5C5A0C03"/>
    <w:rsid w:val="5CCE22FA"/>
    <w:rsid w:val="5D1F7E59"/>
    <w:rsid w:val="5E3F3D6B"/>
    <w:rsid w:val="5E7C7B5E"/>
    <w:rsid w:val="5EFE7A16"/>
    <w:rsid w:val="60234E3B"/>
    <w:rsid w:val="608F282C"/>
    <w:rsid w:val="61CC24C8"/>
    <w:rsid w:val="633D4961"/>
    <w:rsid w:val="637413E9"/>
    <w:rsid w:val="652F1A80"/>
    <w:rsid w:val="657074ED"/>
    <w:rsid w:val="65D14E7A"/>
    <w:rsid w:val="660A68EE"/>
    <w:rsid w:val="665560AA"/>
    <w:rsid w:val="66E23CCF"/>
    <w:rsid w:val="66E7339F"/>
    <w:rsid w:val="678939BF"/>
    <w:rsid w:val="67A71F6A"/>
    <w:rsid w:val="68584533"/>
    <w:rsid w:val="69B55625"/>
    <w:rsid w:val="6A052054"/>
    <w:rsid w:val="6AC90960"/>
    <w:rsid w:val="6C0D602C"/>
    <w:rsid w:val="6C71054F"/>
    <w:rsid w:val="6DBB15DD"/>
    <w:rsid w:val="6EE45849"/>
    <w:rsid w:val="6F741E70"/>
    <w:rsid w:val="6F785292"/>
    <w:rsid w:val="6FE05B62"/>
    <w:rsid w:val="70341DE9"/>
    <w:rsid w:val="71267790"/>
    <w:rsid w:val="715609F5"/>
    <w:rsid w:val="720B227B"/>
    <w:rsid w:val="72642133"/>
    <w:rsid w:val="74107639"/>
    <w:rsid w:val="74950BFD"/>
    <w:rsid w:val="78EC3EF4"/>
    <w:rsid w:val="79F75178"/>
    <w:rsid w:val="7A1A1468"/>
    <w:rsid w:val="7A325E5F"/>
    <w:rsid w:val="7C376F27"/>
    <w:rsid w:val="7C770A28"/>
    <w:rsid w:val="7C967A09"/>
    <w:rsid w:val="7D1F477F"/>
    <w:rsid w:val="7F506F13"/>
    <w:rsid w:val="7F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174</Words>
  <Characters>998</Characters>
  <Lines>8</Lines>
  <Paragraphs>2</Paragraphs>
  <TotalTime>2</TotalTime>
  <ScaleCrop>false</ScaleCrop>
  <LinksUpToDate>false</LinksUpToDate>
  <CharactersWithSpaces>1170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2021-08-06T06:19:00Z</dcterms:created>
  <dc:creator>Macbook Air</dc:creator>
  <cp:lastModifiedBy>小孙策反了</cp:lastModifiedBy>
  <dcterms:modified xsi:type="dcterms:W3CDTF">2024-11-19T11:40:10Z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06D87C65D23B4870872EDD2F34E263DC_13</vt:lpwstr>
  </property>
</Properties>
</file>